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12F" w:rsidRDefault="00DB212F" w:rsidP="00DB212F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8D4" w:rsidRDefault="00DB212F" w:rsidP="00DB212F">
      <w:pPr>
        <w:spacing w:after="0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DB212F" w:rsidRPr="00DB212F" w:rsidRDefault="00DB212F" w:rsidP="00DB212F">
      <w:pPr>
        <w:spacing w:after="0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B38D4" w:rsidRPr="00DB212F" w:rsidRDefault="00CB38D4" w:rsidP="00CB3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12F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B38D4" w:rsidRPr="00DB212F" w:rsidRDefault="00CB38D4" w:rsidP="00CB3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8D4" w:rsidRPr="00DB212F" w:rsidRDefault="00CB38D4" w:rsidP="00CB3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12F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7E0438" w:rsidRPr="00DB212F">
        <w:rPr>
          <w:rFonts w:ascii="Times New Roman" w:hAnsi="Times New Roman" w:cs="Times New Roman"/>
          <w:sz w:val="28"/>
          <w:szCs w:val="28"/>
        </w:rPr>
        <w:t>«Гигиена и экология человека</w:t>
      </w:r>
      <w:r w:rsidRPr="00DB212F">
        <w:rPr>
          <w:rFonts w:ascii="Times New Roman" w:hAnsi="Times New Roman" w:cs="Times New Roman"/>
          <w:sz w:val="28"/>
          <w:szCs w:val="28"/>
        </w:rPr>
        <w:t>»</w:t>
      </w:r>
    </w:p>
    <w:p w:rsidR="00CB38D4" w:rsidRDefault="00CB38D4" w:rsidP="00CB38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DB212F" w:rsidRPr="00696006" w:rsidTr="0065277F">
        <w:trPr>
          <w:trHeight w:val="335"/>
        </w:trPr>
        <w:tc>
          <w:tcPr>
            <w:tcW w:w="3374" w:type="dxa"/>
            <w:shd w:val="clear" w:color="auto" w:fill="auto"/>
          </w:tcPr>
          <w:p w:rsidR="00DB212F" w:rsidRPr="00696006" w:rsidRDefault="00DB212F" w:rsidP="0065277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DB212F" w:rsidRPr="00696006" w:rsidRDefault="00DB212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DB212F" w:rsidRPr="00696006" w:rsidRDefault="00DB212F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CB38D4" w:rsidRPr="00DB212F" w:rsidRDefault="00CB38D4" w:rsidP="00CB3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379"/>
        <w:gridCol w:w="992"/>
        <w:gridCol w:w="1987"/>
      </w:tblGrid>
      <w:tr w:rsidR="00CB38D4" w:rsidRPr="00DB212F" w:rsidTr="00DB212F">
        <w:trPr>
          <w:tblHeader/>
        </w:trPr>
        <w:tc>
          <w:tcPr>
            <w:tcW w:w="7088" w:type="dxa"/>
            <w:gridSpan w:val="2"/>
            <w:vMerge w:val="restart"/>
            <w:vAlign w:val="center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9" w:type="dxa"/>
            <w:gridSpan w:val="2"/>
            <w:vAlign w:val="center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CB38D4" w:rsidRPr="00DB212F" w:rsidTr="00DB212F">
        <w:trPr>
          <w:tblHeader/>
        </w:trPr>
        <w:tc>
          <w:tcPr>
            <w:tcW w:w="7088" w:type="dxa"/>
            <w:gridSpan w:val="2"/>
            <w:vMerge/>
          </w:tcPr>
          <w:p w:rsidR="00CB38D4" w:rsidRPr="00DB212F" w:rsidRDefault="00CB38D4" w:rsidP="0090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7" w:type="dxa"/>
            <w:vAlign w:val="center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CB38D4" w:rsidRPr="00DB212F" w:rsidTr="00DB212F">
        <w:tc>
          <w:tcPr>
            <w:tcW w:w="709" w:type="dxa"/>
            <w:tcBorders>
              <w:right w:val="nil"/>
            </w:tcBorders>
          </w:tcPr>
          <w:p w:rsidR="00CB38D4" w:rsidRPr="00DB212F" w:rsidRDefault="00CB38D4" w:rsidP="0090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  <w:vAlign w:val="center"/>
          </w:tcPr>
          <w:p w:rsidR="00CB38D4" w:rsidRPr="00DB212F" w:rsidRDefault="00CB38D4" w:rsidP="00446AE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CB38D4" w:rsidRPr="00DB212F" w:rsidRDefault="006C0112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38D4" w:rsidRPr="00DB212F" w:rsidTr="00DB212F">
        <w:trPr>
          <w:trHeight w:val="340"/>
        </w:trPr>
        <w:tc>
          <w:tcPr>
            <w:tcW w:w="709" w:type="dxa"/>
            <w:tcBorders>
              <w:right w:val="nil"/>
            </w:tcBorders>
            <w:vAlign w:val="center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  <w:vAlign w:val="center"/>
          </w:tcPr>
          <w:p w:rsidR="00CB38D4" w:rsidRPr="00DB212F" w:rsidRDefault="00CB38D4" w:rsidP="00DB212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B212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A35A97"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Гигиена воздушной среды</w:t>
            </w:r>
            <w:r w:rsidR="00A35A97"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CB38D4" w:rsidRPr="00DB212F" w:rsidRDefault="006C0112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7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B38D4" w:rsidRPr="00DB212F" w:rsidTr="00DB212F">
        <w:tc>
          <w:tcPr>
            <w:tcW w:w="709" w:type="dxa"/>
            <w:tcBorders>
              <w:right w:val="nil"/>
            </w:tcBorders>
          </w:tcPr>
          <w:p w:rsidR="00CB38D4" w:rsidRPr="00DB212F" w:rsidRDefault="00A35A97" w:rsidP="0090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379" w:type="dxa"/>
            <w:tcBorders>
              <w:left w:val="nil"/>
            </w:tcBorders>
          </w:tcPr>
          <w:p w:rsidR="006C0112" w:rsidRPr="00DB212F" w:rsidRDefault="00A35A97" w:rsidP="00446A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Физические свойства воздуха. Погода, климат, микроклимат. Химический состав атмосферного воздуха. Охрана атмосферного воздуха от загрязнения</w:t>
            </w:r>
          </w:p>
          <w:p w:rsidR="00A35A97" w:rsidRPr="00DB212F" w:rsidRDefault="00A35A97" w:rsidP="00446AE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CB38D4" w:rsidRPr="00DB212F" w:rsidRDefault="00A35A97" w:rsidP="00446A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и гигиеническая оценка параметров микроклимата учебной аудитории </w:t>
            </w:r>
          </w:p>
        </w:tc>
        <w:tc>
          <w:tcPr>
            <w:tcW w:w="992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7" w:type="dxa"/>
          </w:tcPr>
          <w:p w:rsidR="006C0112" w:rsidRPr="00DB212F" w:rsidRDefault="006C0112" w:rsidP="006C0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112" w:rsidRPr="00DB212F" w:rsidRDefault="006C0112" w:rsidP="006C01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112" w:rsidRPr="00DB212F" w:rsidRDefault="006C0112" w:rsidP="006C01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38D4" w:rsidRPr="00DB212F" w:rsidRDefault="006C0112" w:rsidP="006C01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B38D4" w:rsidRPr="00DB212F" w:rsidTr="00DB212F">
        <w:tc>
          <w:tcPr>
            <w:tcW w:w="709" w:type="dxa"/>
            <w:tcBorders>
              <w:right w:val="nil"/>
            </w:tcBorders>
          </w:tcPr>
          <w:p w:rsidR="00CB38D4" w:rsidRPr="00DB212F" w:rsidRDefault="00CB38D4" w:rsidP="0090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CB38D4" w:rsidRPr="00DB212F" w:rsidRDefault="00CB38D4" w:rsidP="00DB212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B212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  </w:t>
            </w:r>
            <w:r w:rsidR="006C0112"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Гигиена воды и водоснабжение населенных мест</w:t>
            </w:r>
          </w:p>
        </w:tc>
        <w:tc>
          <w:tcPr>
            <w:tcW w:w="992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B38D4" w:rsidRPr="00DB212F" w:rsidTr="00DB212F">
        <w:trPr>
          <w:trHeight w:val="416"/>
        </w:trPr>
        <w:tc>
          <w:tcPr>
            <w:tcW w:w="709" w:type="dxa"/>
            <w:tcBorders>
              <w:right w:val="nil"/>
            </w:tcBorders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379" w:type="dxa"/>
            <w:tcBorders>
              <w:left w:val="nil"/>
            </w:tcBorders>
          </w:tcPr>
          <w:p w:rsidR="006B46FA" w:rsidRPr="00DB212F" w:rsidRDefault="006B46FA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Гигиеническое значение состава воды. Характеристика источников и систем водоснабжения. Улучшение качества питьевой воды. Загрязнение и охрана воды. </w:t>
            </w:r>
            <w:r w:rsidRPr="00DB21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Загрязнение водных систем как глобальная экологическая проблема</w:t>
            </w:r>
            <w:r w:rsidR="00CB38D4"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B46FA" w:rsidRPr="00DB212F" w:rsidRDefault="006B46FA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 w:rsidR="007F5A95"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2</w:t>
            </w:r>
          </w:p>
          <w:p w:rsidR="000F40F2" w:rsidRDefault="006B46FA" w:rsidP="00C80B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Определение и гигиеническая оценка водопроводной воды</w:t>
            </w:r>
            <w:r w:rsidR="00CB38D4"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A3A9C" w:rsidRDefault="00BA3A9C" w:rsidP="00C80B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3A9C" w:rsidRDefault="00BA3A9C" w:rsidP="00C80B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3A9C" w:rsidRPr="00DB212F" w:rsidRDefault="00BA3A9C" w:rsidP="00C80B2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46FA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46FA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46FA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46FA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46FA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B38D4" w:rsidRPr="00DB212F" w:rsidTr="00DB212F">
        <w:tc>
          <w:tcPr>
            <w:tcW w:w="709" w:type="dxa"/>
            <w:tcBorders>
              <w:right w:val="nil"/>
            </w:tcBorders>
          </w:tcPr>
          <w:p w:rsidR="00CB38D4" w:rsidRPr="00DB212F" w:rsidRDefault="00CB38D4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CB38D4" w:rsidRPr="00DB212F" w:rsidRDefault="006B46FA" w:rsidP="00DB212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B212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Гигиена почвы и очистка населенных мест. Гигиенические требования к благоустройству жилища</w:t>
            </w:r>
          </w:p>
        </w:tc>
        <w:tc>
          <w:tcPr>
            <w:tcW w:w="992" w:type="dxa"/>
          </w:tcPr>
          <w:p w:rsidR="00CB38D4" w:rsidRPr="00DB212F" w:rsidRDefault="006B46FA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CB38D4" w:rsidRPr="00DB212F" w:rsidRDefault="006B46FA" w:rsidP="006B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A35A97" w:rsidRPr="00DB212F" w:rsidTr="00DB212F">
        <w:tc>
          <w:tcPr>
            <w:tcW w:w="709" w:type="dxa"/>
            <w:tcBorders>
              <w:right w:val="nil"/>
            </w:tcBorders>
          </w:tcPr>
          <w:p w:rsidR="00A35A97" w:rsidRPr="00DB212F" w:rsidRDefault="007F5A9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left w:val="nil"/>
            </w:tcBorders>
          </w:tcPr>
          <w:p w:rsidR="00A35A97" w:rsidRPr="00DB212F" w:rsidRDefault="006B46FA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Гигиеническая характеристика свойств почвы. Охрана почв от загрязнений. 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Планировка и застройка населенных мест</w:t>
            </w: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Гигиена жилища. </w:t>
            </w:r>
            <w:r w:rsidRPr="00DB21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Экологические проблемы литосферы</w:t>
            </w:r>
          </w:p>
          <w:p w:rsidR="007F5A95" w:rsidRPr="00DB212F" w:rsidRDefault="007F5A95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3</w:t>
            </w:r>
          </w:p>
          <w:p w:rsidR="007F5A95" w:rsidRPr="00DB212F" w:rsidRDefault="007F5A95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Гигиеническое обследование жилого помещения</w:t>
            </w:r>
            <w:r w:rsidRPr="00DB212F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Определение и гигиеническая оценка показателей освещения</w:t>
            </w:r>
          </w:p>
        </w:tc>
        <w:tc>
          <w:tcPr>
            <w:tcW w:w="992" w:type="dxa"/>
          </w:tcPr>
          <w:p w:rsidR="00A35A97" w:rsidRPr="00DB212F" w:rsidRDefault="007F5A9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A35A97" w:rsidRPr="00DB212F" w:rsidRDefault="00A35A97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5A95" w:rsidRPr="00DB212F" w:rsidRDefault="007F5A95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5A95" w:rsidRPr="00DB212F" w:rsidRDefault="007F5A95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5A95" w:rsidRPr="00DB212F" w:rsidRDefault="007F5A95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5A95" w:rsidRPr="00DB212F" w:rsidRDefault="007F5A95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F5A95" w:rsidRPr="00DB212F" w:rsidTr="00DB212F">
        <w:tc>
          <w:tcPr>
            <w:tcW w:w="709" w:type="dxa"/>
            <w:tcBorders>
              <w:right w:val="nil"/>
            </w:tcBorders>
          </w:tcPr>
          <w:p w:rsidR="007F5A95" w:rsidRPr="00DB212F" w:rsidRDefault="007F5A9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7F5A95" w:rsidRPr="00DB212F" w:rsidRDefault="007F5A95" w:rsidP="00F66B2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F66B2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Гигиенические основы питания</w:t>
            </w:r>
          </w:p>
        </w:tc>
        <w:tc>
          <w:tcPr>
            <w:tcW w:w="992" w:type="dxa"/>
          </w:tcPr>
          <w:p w:rsidR="007F5A95" w:rsidRPr="00DB212F" w:rsidRDefault="007F5A9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7F5A95" w:rsidRPr="00DB212F" w:rsidRDefault="007F5A95" w:rsidP="007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7F5A95" w:rsidRPr="00DB212F" w:rsidTr="00DB212F">
        <w:tc>
          <w:tcPr>
            <w:tcW w:w="709" w:type="dxa"/>
            <w:tcBorders>
              <w:right w:val="nil"/>
            </w:tcBorders>
          </w:tcPr>
          <w:p w:rsidR="007F5A95" w:rsidRPr="00DB212F" w:rsidRDefault="007F5A9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left w:val="nil"/>
            </w:tcBorders>
          </w:tcPr>
          <w:p w:rsidR="007F5A95" w:rsidRPr="00DB212F" w:rsidRDefault="007F5A95" w:rsidP="00446A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Cs w:val="28"/>
              </w:rPr>
            </w:pP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рационального питания. Гигиеническая характеристика пищевых веществ</w:t>
            </w:r>
            <w:r w:rsidRPr="00DB212F">
              <w:rPr>
                <w:rFonts w:ascii="Times New Roman" w:hAnsi="Times New Roman" w:cs="Times New Roman"/>
                <w:bCs/>
                <w:szCs w:val="28"/>
              </w:rPr>
              <w:t xml:space="preserve">. </w:t>
            </w: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>Алиментарные заболевания. Гигиеническая характеристика основных продуктов питания. Пищевые отравления и их профилактика</w:t>
            </w:r>
          </w:p>
          <w:p w:rsidR="007F5A95" w:rsidRPr="00DB212F" w:rsidRDefault="007F5A95" w:rsidP="00446AE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4</w:t>
            </w:r>
          </w:p>
          <w:p w:rsidR="007F5A95" w:rsidRPr="00DB212F" w:rsidRDefault="007C4709" w:rsidP="00446A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и г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игиеническая оценка пищевого статуса. Гигиеническая оценка суточного рациона питания</w:t>
            </w:r>
          </w:p>
        </w:tc>
        <w:tc>
          <w:tcPr>
            <w:tcW w:w="992" w:type="dxa"/>
          </w:tcPr>
          <w:p w:rsidR="007F5A95" w:rsidRPr="00DB212F" w:rsidRDefault="007C4709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7F5A95" w:rsidRPr="00DB212F" w:rsidRDefault="007F5A95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709" w:rsidRPr="00DB212F" w:rsidRDefault="007C4709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709" w:rsidRPr="00DB212F" w:rsidRDefault="007C4709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709" w:rsidRPr="00DB212F" w:rsidRDefault="007C4709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709" w:rsidRPr="00DB212F" w:rsidRDefault="007C4709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4709" w:rsidRPr="00DB212F" w:rsidRDefault="007C4709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6AE5" w:rsidRPr="00DB212F" w:rsidTr="00DB212F">
        <w:tc>
          <w:tcPr>
            <w:tcW w:w="709" w:type="dxa"/>
            <w:tcBorders>
              <w:right w:val="nil"/>
            </w:tcBorders>
          </w:tcPr>
          <w:p w:rsidR="00446AE5" w:rsidRPr="00DB212F" w:rsidRDefault="00446AE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46AE5" w:rsidRPr="00DB212F" w:rsidRDefault="00446AE5" w:rsidP="0014521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1452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Гигиена аптечных организаций</w:t>
            </w:r>
          </w:p>
        </w:tc>
        <w:tc>
          <w:tcPr>
            <w:tcW w:w="992" w:type="dxa"/>
          </w:tcPr>
          <w:p w:rsidR="00446AE5" w:rsidRPr="00DB212F" w:rsidRDefault="00C80727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dxa"/>
          </w:tcPr>
          <w:p w:rsidR="00446AE5" w:rsidRPr="00DB212F" w:rsidRDefault="00C80727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80727" w:rsidRPr="00DB212F" w:rsidTr="00DB212F">
        <w:tc>
          <w:tcPr>
            <w:tcW w:w="709" w:type="dxa"/>
            <w:tcBorders>
              <w:right w:val="nil"/>
            </w:tcBorders>
          </w:tcPr>
          <w:p w:rsidR="00C80727" w:rsidRPr="00DB212F" w:rsidRDefault="0076294C" w:rsidP="00C80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left w:val="nil"/>
            </w:tcBorders>
          </w:tcPr>
          <w:p w:rsidR="00C80727" w:rsidRPr="00DB212F" w:rsidRDefault="00C80727" w:rsidP="00C80727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</w:t>
            </w:r>
            <w:r w:rsidR="00E55A6E" w:rsidRPr="00DB212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5</w:t>
            </w:r>
          </w:p>
          <w:p w:rsidR="00C80727" w:rsidRPr="00DB212F" w:rsidRDefault="00D85300" w:rsidP="00446AE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515543" w:rsidRPr="00DB21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итарно-эпидемиологические требования к организациям</w:t>
            </w:r>
            <w:r w:rsidR="00515543" w:rsidRPr="00DB212F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осуществляют фармацевтическую деятельность. </w:t>
            </w:r>
            <w:r w:rsidR="00C80727" w:rsidRPr="00DB212F">
              <w:rPr>
                <w:rFonts w:ascii="Times New Roman" w:hAnsi="Times New Roman" w:cs="Times New Roman"/>
                <w:sz w:val="28"/>
                <w:szCs w:val="28"/>
              </w:rPr>
              <w:t>Гигиеническая оценка аптечных организаций</w:t>
            </w:r>
          </w:p>
        </w:tc>
        <w:tc>
          <w:tcPr>
            <w:tcW w:w="992" w:type="dxa"/>
          </w:tcPr>
          <w:p w:rsidR="00C80727" w:rsidRPr="00DB212F" w:rsidRDefault="00AF2F35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dxa"/>
          </w:tcPr>
          <w:p w:rsidR="00C80727" w:rsidRPr="00DB212F" w:rsidRDefault="00C80727" w:rsidP="007C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7F40" w:rsidRPr="00DB212F" w:rsidTr="00DB212F">
        <w:tc>
          <w:tcPr>
            <w:tcW w:w="709" w:type="dxa"/>
            <w:tcBorders>
              <w:right w:val="nil"/>
            </w:tcBorders>
          </w:tcPr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267F40" w:rsidRPr="00DB212F" w:rsidRDefault="009056B6" w:rsidP="0014521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1452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</w:t>
            </w:r>
            <w:r w:rsidR="00267F40"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267F40"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 жизни и его влияние на здоровье человека</w:t>
            </w:r>
          </w:p>
        </w:tc>
        <w:tc>
          <w:tcPr>
            <w:tcW w:w="992" w:type="dxa"/>
          </w:tcPr>
          <w:p w:rsidR="00267F40" w:rsidRPr="00DB212F" w:rsidRDefault="00AC5312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7" w:type="dxa"/>
          </w:tcPr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267F40" w:rsidRPr="00DB212F" w:rsidTr="00DB212F">
        <w:tc>
          <w:tcPr>
            <w:tcW w:w="709" w:type="dxa"/>
            <w:tcBorders>
              <w:right w:val="nil"/>
            </w:tcBorders>
          </w:tcPr>
          <w:p w:rsidR="00267F40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6379" w:type="dxa"/>
            <w:tcBorders>
              <w:left w:val="nil"/>
            </w:tcBorders>
          </w:tcPr>
          <w:p w:rsidR="00267F40" w:rsidRPr="00DB212F" w:rsidRDefault="00267F40" w:rsidP="009056B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 в современных условиях.</w:t>
            </w: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Факторы здорового образа жизни, формирование здорового образа жизни</w:t>
            </w:r>
          </w:p>
          <w:p w:rsidR="00267F40" w:rsidRPr="00DB212F" w:rsidRDefault="00267F40" w:rsidP="009056B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B21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Практическое занятие №</w:t>
            </w:r>
            <w:r w:rsidR="003E4C1C" w:rsidRPr="00DB21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DB212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  <w:p w:rsidR="00267F40" w:rsidRPr="00DB212F" w:rsidRDefault="00267F40" w:rsidP="009056B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Гигиеническое обучение и воспитание населения</w:t>
            </w:r>
          </w:p>
        </w:tc>
        <w:tc>
          <w:tcPr>
            <w:tcW w:w="992" w:type="dxa"/>
          </w:tcPr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7" w:type="dxa"/>
          </w:tcPr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67F40" w:rsidRPr="00DB212F" w:rsidRDefault="00267F40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056B6" w:rsidRPr="00DB212F" w:rsidTr="00DB212F">
        <w:tc>
          <w:tcPr>
            <w:tcW w:w="709" w:type="dxa"/>
            <w:tcBorders>
              <w:right w:val="nil"/>
            </w:tcBorders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7219EA" w:rsidRDefault="009056B6" w:rsidP="0014521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F2F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  <w:p w:rsidR="00BF6283" w:rsidRPr="00AF2F35" w:rsidRDefault="00BF6283" w:rsidP="0014521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9056B6" w:rsidRPr="00AF2F35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F2F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56B6" w:rsidRPr="00DB212F" w:rsidTr="00DB212F">
        <w:tc>
          <w:tcPr>
            <w:tcW w:w="709" w:type="dxa"/>
            <w:tcBorders>
              <w:right w:val="nil"/>
            </w:tcBorders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9056B6" w:rsidRPr="00DB212F" w:rsidRDefault="009056B6" w:rsidP="00145216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1452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гигиены труда. Основы радиационной гигиены</w:t>
            </w:r>
          </w:p>
        </w:tc>
        <w:tc>
          <w:tcPr>
            <w:tcW w:w="992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6B6" w:rsidRPr="00DB212F" w:rsidTr="00DB212F">
        <w:tc>
          <w:tcPr>
            <w:tcW w:w="709" w:type="dxa"/>
            <w:tcBorders>
              <w:right w:val="nil"/>
            </w:tcBorders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6379" w:type="dxa"/>
            <w:tcBorders>
              <w:left w:val="nil"/>
            </w:tcBorders>
          </w:tcPr>
          <w:p w:rsidR="009056B6" w:rsidRPr="00DB212F" w:rsidRDefault="009056B6" w:rsidP="00AF755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>Трудовая деятельность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212F">
              <w:rPr>
                <w:rFonts w:ascii="Times New Roman" w:hAnsi="Times New Roman" w:cs="Times New Roman"/>
                <w:bCs/>
                <w:sz w:val="28"/>
                <w:szCs w:val="28"/>
              </w:rPr>
              <w:t>Утомление и его профилактика. Условия труда и вредные производственные факторы. Мероприятия по борьбе с профессиональными вредностями. Радиационная безопасность</w:t>
            </w:r>
          </w:p>
        </w:tc>
        <w:tc>
          <w:tcPr>
            <w:tcW w:w="992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6B6" w:rsidRPr="00DB212F" w:rsidTr="00DB212F">
        <w:tc>
          <w:tcPr>
            <w:tcW w:w="709" w:type="dxa"/>
            <w:tcBorders>
              <w:right w:val="nil"/>
            </w:tcBorders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9056B6" w:rsidRPr="00DB212F" w:rsidRDefault="009056B6" w:rsidP="00DA3F7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A3F7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B2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Личная гигиена</w:t>
            </w:r>
          </w:p>
        </w:tc>
        <w:tc>
          <w:tcPr>
            <w:tcW w:w="992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6B6" w:rsidRPr="00DB212F" w:rsidTr="00DB212F">
        <w:tc>
          <w:tcPr>
            <w:tcW w:w="709" w:type="dxa"/>
            <w:tcBorders>
              <w:right w:val="nil"/>
            </w:tcBorders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6379" w:type="dxa"/>
            <w:tcBorders>
              <w:left w:val="nil"/>
            </w:tcBorders>
          </w:tcPr>
          <w:p w:rsidR="009056B6" w:rsidRPr="00DB212F" w:rsidRDefault="009056B6" w:rsidP="00AF755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Cs w:val="28"/>
              </w:rPr>
            </w:pP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>Личная гигиена как фактор формирования здорового образа жизни</w:t>
            </w:r>
          </w:p>
        </w:tc>
        <w:tc>
          <w:tcPr>
            <w:tcW w:w="992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6B6" w:rsidRPr="00DB212F" w:rsidTr="00DB212F">
        <w:tc>
          <w:tcPr>
            <w:tcW w:w="7088" w:type="dxa"/>
            <w:gridSpan w:val="2"/>
            <w:vAlign w:val="center"/>
          </w:tcPr>
          <w:p w:rsidR="009056B6" w:rsidRPr="00DB212F" w:rsidRDefault="009056B6" w:rsidP="009056B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7" w:type="dxa"/>
          </w:tcPr>
          <w:p w:rsidR="009056B6" w:rsidRPr="00DB212F" w:rsidRDefault="009056B6" w:rsidP="0090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</w:tbl>
    <w:p w:rsidR="00CB38D4" w:rsidRPr="00DB212F" w:rsidRDefault="00CB38D4" w:rsidP="00CB38D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3F7F" w:rsidRDefault="00DA3F7F" w:rsidP="00CB3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2F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«Гигиена и экология человека» учащиеся должны: 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12F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DB21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2F">
        <w:rPr>
          <w:rFonts w:ascii="Times New Roman" w:hAnsi="Times New Roman" w:cs="Times New Roman"/>
          <w:sz w:val="28"/>
          <w:szCs w:val="28"/>
        </w:rPr>
        <w:t>цели и задачи гигиены и экологии человека, взаимосвязь с другими науками;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2F">
        <w:rPr>
          <w:rFonts w:ascii="Times New Roman" w:hAnsi="Times New Roman" w:cs="Times New Roman"/>
          <w:sz w:val="28"/>
          <w:szCs w:val="28"/>
        </w:rPr>
        <w:t>роль гигиены и экологии человека в охране здоровья населения;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12F">
        <w:rPr>
          <w:rFonts w:ascii="Times New Roman" w:hAnsi="Times New Roman" w:cs="Times New Roman"/>
          <w:sz w:val="28"/>
          <w:szCs w:val="28"/>
        </w:rPr>
        <w:t>гигиеническую</w:t>
      </w:r>
      <w:proofErr w:type="gramEnd"/>
      <w:r w:rsidRPr="00DB212F">
        <w:rPr>
          <w:rFonts w:ascii="Times New Roman" w:hAnsi="Times New Roman" w:cs="Times New Roman"/>
          <w:sz w:val="28"/>
          <w:szCs w:val="28"/>
        </w:rPr>
        <w:t xml:space="preserve"> характеристику среды обитания человека;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2F">
        <w:rPr>
          <w:rFonts w:ascii="Times New Roman" w:hAnsi="Times New Roman" w:cs="Times New Roman"/>
          <w:sz w:val="28"/>
          <w:szCs w:val="28"/>
        </w:rPr>
        <w:t>мероприятия, направленные на устранение вредного воздействия</w:t>
      </w:r>
      <w:r w:rsidR="000F40F2" w:rsidRPr="00DB212F">
        <w:rPr>
          <w:rFonts w:ascii="Times New Roman" w:hAnsi="Times New Roman" w:cs="Times New Roman"/>
          <w:sz w:val="28"/>
          <w:szCs w:val="28"/>
        </w:rPr>
        <w:t xml:space="preserve"> </w:t>
      </w:r>
      <w:r w:rsidRPr="00DB212F">
        <w:rPr>
          <w:rFonts w:ascii="Times New Roman" w:hAnsi="Times New Roman" w:cs="Times New Roman"/>
          <w:sz w:val="28"/>
          <w:szCs w:val="28"/>
        </w:rPr>
        <w:t>человека на среду обитания;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12F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DB212F">
        <w:rPr>
          <w:rFonts w:ascii="Times New Roman" w:hAnsi="Times New Roman" w:cs="Times New Roman"/>
          <w:sz w:val="28"/>
          <w:szCs w:val="28"/>
        </w:rPr>
        <w:t>-эпидемиологические требования для аптек</w:t>
      </w:r>
      <w:r w:rsidR="00FE143D" w:rsidRPr="00FE143D">
        <w:rPr>
          <w:rFonts w:ascii="Times New Roman" w:hAnsi="Times New Roman" w:cs="Times New Roman"/>
          <w:sz w:val="28"/>
          <w:szCs w:val="28"/>
        </w:rPr>
        <w:t xml:space="preserve"> </w:t>
      </w:r>
      <w:r w:rsidR="00FE143D" w:rsidRPr="004B0313">
        <w:rPr>
          <w:rFonts w:ascii="Times New Roman" w:hAnsi="Times New Roman" w:cs="Times New Roman"/>
          <w:sz w:val="28"/>
          <w:szCs w:val="28"/>
        </w:rPr>
        <w:t>и аптечного</w:t>
      </w:r>
      <w:r w:rsidR="00FE143D">
        <w:rPr>
          <w:rFonts w:ascii="Times New Roman" w:hAnsi="Times New Roman" w:cs="Times New Roman"/>
          <w:sz w:val="28"/>
          <w:szCs w:val="28"/>
        </w:rPr>
        <w:t xml:space="preserve"> </w:t>
      </w:r>
      <w:r w:rsidR="00FE143D" w:rsidRPr="004B0313">
        <w:rPr>
          <w:rFonts w:ascii="Times New Roman" w:hAnsi="Times New Roman" w:cs="Times New Roman"/>
          <w:sz w:val="28"/>
          <w:szCs w:val="28"/>
        </w:rPr>
        <w:t>склада, требования гигиенических нормативов</w:t>
      </w:r>
      <w:r w:rsidRPr="00DB21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38D4" w:rsidRPr="00DB212F" w:rsidRDefault="00CB38D4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212F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B212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B21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8D4" w:rsidRPr="00EE0D21" w:rsidRDefault="004B0313" w:rsidP="004B03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D21"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 w:rsidRPr="00EE0D21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санитарно-эпидемиологические требования для аптек и аптечного склада, требования гигиенических нормативов</w:t>
      </w:r>
      <w:r w:rsidR="00CB38D4" w:rsidRPr="00EE0D21">
        <w:rPr>
          <w:rFonts w:ascii="Times New Roman" w:hAnsi="Times New Roman" w:cs="Times New Roman"/>
          <w:sz w:val="28"/>
          <w:szCs w:val="28"/>
        </w:rPr>
        <w:t>;</w:t>
      </w:r>
    </w:p>
    <w:p w:rsidR="00CB38D4" w:rsidRDefault="00AF3862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0D21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E0D21">
        <w:rPr>
          <w:rFonts w:ascii="Times New Roman" w:hAnsi="Times New Roman" w:cs="Times New Roman"/>
          <w:sz w:val="28"/>
          <w:szCs w:val="28"/>
        </w:rPr>
        <w:t xml:space="preserve"> </w:t>
      </w:r>
      <w:r w:rsidR="00FE143D" w:rsidRPr="00EE0D21">
        <w:rPr>
          <w:rFonts w:ascii="Times New Roman" w:hAnsi="Times New Roman" w:cs="Times New Roman"/>
          <w:sz w:val="28"/>
          <w:szCs w:val="28"/>
        </w:rPr>
        <w:t>информирование населения</w:t>
      </w:r>
      <w:r w:rsidRPr="00EE0D21">
        <w:rPr>
          <w:rFonts w:ascii="Times New Roman" w:hAnsi="Times New Roman" w:cs="Times New Roman"/>
          <w:sz w:val="28"/>
          <w:szCs w:val="28"/>
        </w:rPr>
        <w:t xml:space="preserve"> по соблюдению</w:t>
      </w:r>
      <w:r w:rsidR="000F40F2" w:rsidRPr="00EE0D21">
        <w:rPr>
          <w:rFonts w:ascii="Times New Roman" w:hAnsi="Times New Roman" w:cs="Times New Roman"/>
          <w:sz w:val="28"/>
          <w:szCs w:val="28"/>
        </w:rPr>
        <w:t xml:space="preserve"> </w:t>
      </w:r>
      <w:r w:rsidRPr="00EE0D21">
        <w:rPr>
          <w:rFonts w:ascii="Times New Roman" w:hAnsi="Times New Roman" w:cs="Times New Roman"/>
          <w:sz w:val="28"/>
          <w:szCs w:val="28"/>
        </w:rPr>
        <w:t>личной гигиены</w:t>
      </w:r>
      <w:r w:rsidR="00DA3F7F" w:rsidRPr="00EE0D21">
        <w:rPr>
          <w:rFonts w:ascii="Times New Roman" w:hAnsi="Times New Roman" w:cs="Times New Roman"/>
          <w:sz w:val="28"/>
          <w:szCs w:val="28"/>
        </w:rPr>
        <w:t xml:space="preserve">, </w:t>
      </w:r>
      <w:r w:rsidR="00DA3F7F" w:rsidRPr="00EE0D21">
        <w:rPr>
          <w:rFonts w:ascii="Times New Roman" w:eastAsia="Calibri" w:hAnsi="Times New Roman" w:cs="Times New Roman"/>
          <w:sz w:val="28"/>
          <w:szCs w:val="28"/>
        </w:rPr>
        <w:t>формированию здорового образа жизни</w:t>
      </w:r>
      <w:r w:rsidR="00CB38D4" w:rsidRPr="00EE0D21">
        <w:rPr>
          <w:rFonts w:ascii="Times New Roman" w:hAnsi="Times New Roman" w:cs="Times New Roman"/>
          <w:sz w:val="28"/>
          <w:szCs w:val="28"/>
        </w:rPr>
        <w:t>.</w:t>
      </w:r>
      <w:r w:rsidR="00CB38D4" w:rsidRPr="00DB21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A21" w:rsidRDefault="00F61A21" w:rsidP="00DA3F7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2018"/>
        <w:gridCol w:w="7655"/>
      </w:tblGrid>
      <w:tr w:rsidR="00F61A21" w:rsidRPr="00DB212F" w:rsidTr="00C95345">
        <w:trPr>
          <w:gridBefore w:val="1"/>
          <w:wBefore w:w="142" w:type="dxa"/>
          <w:trHeight w:val="585"/>
        </w:trPr>
        <w:tc>
          <w:tcPr>
            <w:tcW w:w="2018" w:type="dxa"/>
          </w:tcPr>
          <w:p w:rsidR="00F61A21" w:rsidRPr="00DB212F" w:rsidRDefault="00F61A21" w:rsidP="0065277F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21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655" w:type="dxa"/>
          </w:tcPr>
          <w:p w:rsidR="00F61A21" w:rsidRDefault="00F61A21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3F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Руцевич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A3F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М.В.,</w:t>
            </w:r>
            <w:r w:rsidRPr="00DB212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</w:t>
            </w:r>
            <w:bookmarkStart w:id="0" w:name="_GoBack"/>
            <w:bookmarkEnd w:id="0"/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образования «</w:t>
            </w:r>
            <w:r w:rsidRPr="00DB212F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DB2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F61A21" w:rsidRDefault="00F61A21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1A21" w:rsidRPr="00DB212F" w:rsidRDefault="00F61A21" w:rsidP="0065277F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1A21" w:rsidRPr="00DB212F" w:rsidTr="00C95345">
        <w:trPr>
          <w:trHeight w:val="433"/>
        </w:trPr>
        <w:tc>
          <w:tcPr>
            <w:tcW w:w="9815" w:type="dxa"/>
            <w:gridSpan w:val="3"/>
          </w:tcPr>
          <w:p w:rsidR="00F61A21" w:rsidRPr="00DA3F7F" w:rsidRDefault="00F61A21" w:rsidP="006527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2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одобрен </w:t>
            </w:r>
            <w:r w:rsidRPr="00DB2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DB2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DB2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61A21" w:rsidRPr="00DB212F" w:rsidRDefault="00F61A21" w:rsidP="00AD6BC0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61A21" w:rsidRPr="00DB212F" w:rsidSect="00DB212F">
      <w:headerReference w:type="default" r:id="rId7"/>
      <w:pgSz w:w="12240" w:h="15840"/>
      <w:pgMar w:top="1134" w:right="61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272" w:rsidRDefault="00A37272" w:rsidP="00DA3F10">
      <w:pPr>
        <w:spacing w:after="0" w:line="240" w:lineRule="auto"/>
      </w:pPr>
      <w:r>
        <w:separator/>
      </w:r>
    </w:p>
  </w:endnote>
  <w:endnote w:type="continuationSeparator" w:id="0">
    <w:p w:rsidR="00A37272" w:rsidRDefault="00A37272" w:rsidP="00DA3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272" w:rsidRDefault="00A37272" w:rsidP="00DA3F10">
      <w:pPr>
        <w:spacing w:after="0" w:line="240" w:lineRule="auto"/>
      </w:pPr>
      <w:r>
        <w:separator/>
      </w:r>
    </w:p>
  </w:footnote>
  <w:footnote w:type="continuationSeparator" w:id="0">
    <w:p w:rsidR="00A37272" w:rsidRDefault="00A37272" w:rsidP="00DA3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5121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3F10" w:rsidRPr="00AD6BC0" w:rsidRDefault="00DA3F10" w:rsidP="00AD6BC0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6BC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D6BC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6BC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0D2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D6BC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F5"/>
    <w:rsid w:val="00030434"/>
    <w:rsid w:val="000B3CA9"/>
    <w:rsid w:val="000F40F2"/>
    <w:rsid w:val="00145216"/>
    <w:rsid w:val="00233064"/>
    <w:rsid w:val="00267F40"/>
    <w:rsid w:val="003E4C1C"/>
    <w:rsid w:val="00446AE5"/>
    <w:rsid w:val="004B0313"/>
    <w:rsid w:val="004C51FC"/>
    <w:rsid w:val="004E61B8"/>
    <w:rsid w:val="00515543"/>
    <w:rsid w:val="005310BB"/>
    <w:rsid w:val="005E3278"/>
    <w:rsid w:val="005F4BB6"/>
    <w:rsid w:val="00677C8E"/>
    <w:rsid w:val="006B46FA"/>
    <w:rsid w:val="006C0112"/>
    <w:rsid w:val="007219EA"/>
    <w:rsid w:val="00753370"/>
    <w:rsid w:val="0076294C"/>
    <w:rsid w:val="007C4709"/>
    <w:rsid w:val="007E0438"/>
    <w:rsid w:val="007F5A95"/>
    <w:rsid w:val="008562BF"/>
    <w:rsid w:val="008826E2"/>
    <w:rsid w:val="009056B6"/>
    <w:rsid w:val="009A494C"/>
    <w:rsid w:val="00A35A97"/>
    <w:rsid w:val="00A37272"/>
    <w:rsid w:val="00A62C43"/>
    <w:rsid w:val="00AC2EEE"/>
    <w:rsid w:val="00AC5312"/>
    <w:rsid w:val="00AD6BC0"/>
    <w:rsid w:val="00AF2F35"/>
    <w:rsid w:val="00AF3862"/>
    <w:rsid w:val="00AF7554"/>
    <w:rsid w:val="00B13337"/>
    <w:rsid w:val="00BA3A9C"/>
    <w:rsid w:val="00BF35CC"/>
    <w:rsid w:val="00BF6283"/>
    <w:rsid w:val="00C66BB6"/>
    <w:rsid w:val="00C80727"/>
    <w:rsid w:val="00C80B20"/>
    <w:rsid w:val="00C95345"/>
    <w:rsid w:val="00CB38D4"/>
    <w:rsid w:val="00CE1EF5"/>
    <w:rsid w:val="00D07690"/>
    <w:rsid w:val="00D85300"/>
    <w:rsid w:val="00DA3F10"/>
    <w:rsid w:val="00DA3F7F"/>
    <w:rsid w:val="00DB212F"/>
    <w:rsid w:val="00DF688B"/>
    <w:rsid w:val="00E55A6E"/>
    <w:rsid w:val="00EE0D21"/>
    <w:rsid w:val="00F61A21"/>
    <w:rsid w:val="00F66B2A"/>
    <w:rsid w:val="00FB32F7"/>
    <w:rsid w:val="00FE143D"/>
    <w:rsid w:val="00F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EA0F5-8358-4ADD-BDA8-801A7026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8D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8D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CB38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A3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3F10"/>
    <w:rPr>
      <w:lang w:val="ru-RU"/>
    </w:rPr>
  </w:style>
  <w:style w:type="paragraph" w:styleId="a7">
    <w:name w:val="footer"/>
    <w:basedOn w:val="a"/>
    <w:link w:val="a8"/>
    <w:uiPriority w:val="99"/>
    <w:unhideWhenUsed/>
    <w:rsid w:val="00DA3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3F10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Калинина</cp:lastModifiedBy>
  <cp:revision>41</cp:revision>
  <dcterms:created xsi:type="dcterms:W3CDTF">2023-02-17T16:58:00Z</dcterms:created>
  <dcterms:modified xsi:type="dcterms:W3CDTF">2023-05-31T11:28:00Z</dcterms:modified>
</cp:coreProperties>
</file>